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mqz8ux1ggrqh" w:id="0"/>
      <w:bookmarkEnd w:id="0"/>
      <w:r w:rsidDel="00000000" w:rsidR="00000000" w:rsidRPr="00000000">
        <w:rPr>
          <w:rtl w:val="0"/>
        </w:rPr>
        <w:t xml:space="preserve">Guía Maestra: Gestión del Tiempo y Organización Digital para Colaboradores</w:t>
      </w:r>
    </w:p>
    <w:p w:rsidR="00000000" w:rsidDel="00000000" w:rsidP="00000000" w:rsidRDefault="00000000" w:rsidRPr="00000000" w14:paraId="00000002">
      <w:pPr>
        <w:rPr/>
      </w:pPr>
      <w:r w:rsidDel="00000000" w:rsidR="00000000" w:rsidRPr="00000000">
        <w:rPr>
          <w:rtl w:val="0"/>
        </w:rPr>
        <w:t xml:space="preserve">Como Especialista Senior en Productividad Corporativa, presento este documento como el estándar técnico y estratégico para la operación de alto rendimiento. Esta guía no es una sugerencia; es el marco de trabajo para transformar el tiempo en un recurso blindado y la infraestructura digital en una ventaja competitiva.</w:t>
      </w:r>
    </w:p>
    <w:p w:rsidR="00000000" w:rsidDel="00000000" w:rsidP="00000000" w:rsidRDefault="00000000" w:rsidRPr="00000000" w14:paraId="00000003">
      <w:pPr>
        <w:pStyle w:val="Heading4"/>
        <w:rPr/>
      </w:pPr>
      <w:bookmarkStart w:colFirst="0" w:colLast="0" w:name="_xnh0t0asx2bs" w:id="1"/>
      <w:bookmarkEnd w:id="1"/>
      <w:r w:rsidDel="00000000" w:rsidR="00000000" w:rsidRPr="00000000">
        <w:rPr>
          <w:rtl w:val="0"/>
        </w:rPr>
        <w:t xml:space="preserve">1. Fundamentos del Tiempo como Recurso Estratégico</w:t>
      </w:r>
    </w:p>
    <w:p w:rsidR="00000000" w:rsidDel="00000000" w:rsidP="00000000" w:rsidRDefault="00000000" w:rsidRPr="00000000" w14:paraId="00000004">
      <w:pPr>
        <w:rPr/>
      </w:pPr>
      <w:r w:rsidDel="00000000" w:rsidR="00000000" w:rsidRPr="00000000">
        <w:rPr>
          <w:rtl w:val="0"/>
        </w:rPr>
        <w:t xml:space="preserve">La productividad de élite no nace del esfuerzo desmedido, sino de la arquitectura del entorno. Adoptamos la filosofía del  </w:t>
      </w:r>
      <w:r w:rsidDel="00000000" w:rsidR="00000000" w:rsidRPr="00000000">
        <w:rPr>
          <w:b w:val="1"/>
          <w:bCs w:val="1"/>
          <w:rtl w:val="0"/>
        </w:rPr>
        <w:t xml:space="preserve">"Calendario como Escudo"</w:t>
      </w:r>
      <w:r w:rsidDel="00000000" w:rsidR="00000000" w:rsidRPr="00000000">
        <w:rPr>
          <w:rtl w:val="0"/>
        </w:rPr>
        <w:t xml:space="preserve"> : el tiempo es un activo que debe defenderse activamente de las prioridades ajenas.</w:t>
      </w:r>
    </w:p>
    <w:p w:rsidR="00000000" w:rsidDel="00000000" w:rsidP="00000000" w:rsidRDefault="00000000" w:rsidRPr="00000000" w14:paraId="00000005">
      <w:pPr>
        <w:numPr>
          <w:ilvl w:val="0"/>
          <w:numId w:val="9"/>
        </w:numPr>
        <w:ind w:left="720" w:hanging="360"/>
        <w:rPr>
          <w:u w:val="none"/>
        </w:rPr>
      </w:pPr>
      <w:r w:rsidDel="00000000" w:rsidR="00000000" w:rsidRPr="00000000">
        <w:rPr>
          <w:b w:val="1"/>
          <w:bCs w:val="1"/>
          <w:rtl w:val="0"/>
        </w:rPr>
        <w:t xml:space="preserve">Calendario Vacío:</w:t>
      </w:r>
      <w:r w:rsidDel="00000000" w:rsidR="00000000" w:rsidRPr="00000000">
        <w:rPr>
          <w:rtl w:val="0"/>
        </w:rPr>
        <w:t xml:space="preserve">  Representa un espacio de vulnerabilidad donde el colaborador se convierte en el "bombero" de las urgencias de otros.</w:t>
      </w:r>
    </w:p>
    <w:p w:rsidR="00000000" w:rsidDel="00000000" w:rsidP="00000000" w:rsidRDefault="00000000" w:rsidRPr="00000000" w14:paraId="00000006">
      <w:pPr>
        <w:numPr>
          <w:ilvl w:val="0"/>
          <w:numId w:val="9"/>
        </w:numPr>
        <w:ind w:left="720" w:hanging="360"/>
        <w:rPr>
          <w:u w:val="none"/>
        </w:rPr>
      </w:pPr>
      <w:r w:rsidDel="00000000" w:rsidR="00000000" w:rsidRPr="00000000">
        <w:rPr>
          <w:b w:val="1"/>
          <w:bCs w:val="1"/>
          <w:rtl w:val="0"/>
        </w:rPr>
        <w:t xml:space="preserve">Calendario Protegido:</w:t>
      </w:r>
      <w:r w:rsidDel="00000000" w:rsidR="00000000" w:rsidRPr="00000000">
        <w:rPr>
          <w:rtl w:val="0"/>
        </w:rPr>
        <w:t xml:space="preserve">  Es la declaración de propiedad sobre las metas propias. No se trata de "gestionar" minutos, sino de priorizar impactos.</w:t>
      </w:r>
      <w:r w:rsidDel="00000000" w:rsidR="00000000" w:rsidRPr="00000000">
        <w:rPr>
          <w:i w:val="1"/>
          <w:iCs w:val="1"/>
          <w:rtl w:val="0"/>
        </w:rPr>
        <w:t xml:space="preserve">"El tiempo no se gestiona, se prioriza. Al final de este curso, serás el dueño de tu agenda, no su víctima".</w:t>
      </w:r>
      <w:r w:rsidDel="00000000" w:rsidR="00000000" w:rsidRPr="00000000">
        <w:rPr>
          <w:rtl w:val="0"/>
        </w:rPr>
        <w:t xml:space="preserve">  — Fabio Arias, Instructor.</w:t>
      </w:r>
    </w:p>
    <w:p w:rsidR="00000000" w:rsidDel="00000000" w:rsidP="00000000" w:rsidRDefault="00000000" w:rsidRPr="00000000" w14:paraId="00000007">
      <w:pPr>
        <w:pStyle w:val="Heading4"/>
        <w:rPr/>
      </w:pPr>
      <w:bookmarkStart w:colFirst="0" w:colLast="0" w:name="_ngrnwhrfv3mg" w:id="2"/>
      <w:bookmarkEnd w:id="2"/>
      <w:r w:rsidDel="00000000" w:rsidR="00000000" w:rsidRPr="00000000">
        <w:rPr>
          <w:rtl w:val="0"/>
        </w:rPr>
        <w:t xml:space="preserve">2. Metodologías de Organización de Tareas y Enfoque</w:t>
      </w:r>
    </w:p>
    <w:p w:rsidR="00000000" w:rsidDel="00000000" w:rsidP="00000000" w:rsidRDefault="00000000" w:rsidRPr="00000000" w14:paraId="00000008">
      <w:pPr>
        <w:rPr/>
      </w:pPr>
      <w:r w:rsidDel="00000000" w:rsidR="00000000" w:rsidRPr="00000000">
        <w:rPr>
          <w:rtl w:val="0"/>
        </w:rPr>
        <w:t xml:space="preserve">Para maximizar el rendimiento, el colaborador debe dominar la transición entre estados mentales mediante cuatro técnicas técnicas:</w:t>
      </w:r>
    </w:p>
    <w:p w:rsidR="00000000" w:rsidDel="00000000" w:rsidP="00000000" w:rsidRDefault="00000000" w:rsidRPr="00000000" w14:paraId="00000009">
      <w:pPr>
        <w:numPr>
          <w:ilvl w:val="0"/>
          <w:numId w:val="4"/>
        </w:numPr>
        <w:ind w:left="720" w:hanging="360"/>
        <w:rPr>
          <w:u w:val="none"/>
        </w:rPr>
      </w:pPr>
      <w:r w:rsidDel="00000000" w:rsidR="00000000" w:rsidRPr="00000000">
        <w:rPr>
          <w:b w:val="1"/>
          <w:bCs w:val="1"/>
          <w:rtl w:val="0"/>
        </w:rPr>
        <w:t xml:space="preserve">Matriz de Eisenhower (Planificación Táctica):</w:t>
      </w:r>
      <w:r w:rsidDel="00000000" w:rsidR="00000000" w:rsidRPr="00000000">
        <w:rPr>
          <w:rtl w:val="0"/>
        </w:rPr>
        <w:t xml:space="preserve">  Dedique estrictamente los primeros  </w:t>
      </w:r>
      <w:r w:rsidDel="00000000" w:rsidR="00000000" w:rsidRPr="00000000">
        <w:rPr>
          <w:b w:val="1"/>
          <w:bCs w:val="1"/>
          <w:rtl w:val="0"/>
        </w:rPr>
        <w:t xml:space="preserve">15 minutos del día</w:t>
      </w:r>
      <w:r w:rsidDel="00000000" w:rsidR="00000000" w:rsidRPr="00000000">
        <w:rPr>
          <w:rtl w:val="0"/>
        </w:rPr>
        <w:t xml:space="preserve">  a clasificar tareas. Lo que no es importante y urgente debe ser delegado o eliminado antes de que consuma energía cognitiva.</w:t>
      </w:r>
    </w:p>
    <w:p w:rsidR="00000000" w:rsidDel="00000000" w:rsidP="00000000" w:rsidRDefault="00000000" w:rsidRPr="00000000" w14:paraId="0000000A">
      <w:pPr>
        <w:numPr>
          <w:ilvl w:val="0"/>
          <w:numId w:val="4"/>
        </w:numPr>
        <w:ind w:left="720" w:hanging="360"/>
        <w:rPr>
          <w:u w:val="none"/>
        </w:rPr>
      </w:pPr>
      <w:r w:rsidDel="00000000" w:rsidR="00000000" w:rsidRPr="00000000">
        <w:rPr>
          <w:b w:val="1"/>
          <w:bCs w:val="1"/>
          <w:rtl w:val="0"/>
        </w:rPr>
        <w:t xml:space="preserve">Time Blocking (Bloques Sagrados):</w:t>
      </w:r>
      <w:r w:rsidDel="00000000" w:rsidR="00000000" w:rsidRPr="00000000">
        <w:rPr>
          <w:rtl w:val="0"/>
        </w:rPr>
        <w:t xml:space="preserve">  Reserve espacios inamovibles en su agenda. Un bloque sin nombre es una invitación a la interrupción.</w:t>
      </w:r>
    </w:p>
    <w:p w:rsidR="00000000" w:rsidDel="00000000" w:rsidP="00000000" w:rsidRDefault="00000000" w:rsidRPr="00000000" w14:paraId="0000000B">
      <w:pPr>
        <w:numPr>
          <w:ilvl w:val="0"/>
          <w:numId w:val="4"/>
        </w:numPr>
        <w:ind w:left="720" w:hanging="360"/>
        <w:rPr>
          <w:u w:val="none"/>
        </w:rPr>
      </w:pPr>
      <w:r w:rsidDel="00000000" w:rsidR="00000000" w:rsidRPr="00000000">
        <w:rPr>
          <w:b w:val="1"/>
          <w:bCs w:val="1"/>
          <w:rtl w:val="0"/>
        </w:rPr>
        <w:t xml:space="preserve">Trabajo Profundo (Deep Work):</w:t>
      </w:r>
      <w:r w:rsidDel="00000000" w:rsidR="00000000" w:rsidRPr="00000000">
        <w:rPr>
          <w:rtl w:val="0"/>
        </w:rPr>
        <w:t xml:space="preserve">  Un bloque matutino de  </w:t>
      </w:r>
      <w:r w:rsidDel="00000000" w:rsidR="00000000" w:rsidRPr="00000000">
        <w:rPr>
          <w:b w:val="1"/>
          <w:bCs w:val="1"/>
          <w:rtl w:val="0"/>
        </w:rPr>
        <w:t xml:space="preserve">90 minutos</w:t>
      </w:r>
      <w:r w:rsidDel="00000000" w:rsidR="00000000" w:rsidRPr="00000000">
        <w:rPr>
          <w:rtl w:val="0"/>
        </w:rPr>
        <w:t xml:space="preserve">  dedicado a la tarea de mayor complejidad.  </w:t>
      </w:r>
      <w:r w:rsidDel="00000000" w:rsidR="00000000" w:rsidRPr="00000000">
        <w:rPr>
          <w:b w:val="1"/>
          <w:bCs w:val="1"/>
          <w:rtl w:val="0"/>
        </w:rPr>
        <w:t xml:space="preserve">Regla de oro:</w:t>
      </w:r>
      <w:r w:rsidDel="00000000" w:rsidR="00000000" w:rsidRPr="00000000">
        <w:rPr>
          <w:rtl w:val="0"/>
        </w:rPr>
        <w:t xml:space="preserve">  Cero correos, cero chats, cero notificaciones durante este periodo.</w:t>
      </w:r>
    </w:p>
    <w:p w:rsidR="00000000" w:rsidDel="00000000" w:rsidP="00000000" w:rsidRDefault="00000000" w:rsidRPr="00000000" w14:paraId="0000000C">
      <w:pPr>
        <w:numPr>
          <w:ilvl w:val="0"/>
          <w:numId w:val="4"/>
        </w:numPr>
        <w:ind w:left="720" w:hanging="360"/>
        <w:rPr>
          <w:u w:val="none"/>
        </w:rPr>
      </w:pPr>
      <w:r w:rsidDel="00000000" w:rsidR="00000000" w:rsidRPr="00000000">
        <w:rPr>
          <w:b w:val="1"/>
          <w:bCs w:val="1"/>
          <w:rtl w:val="0"/>
        </w:rPr>
        <w:t xml:space="preserve">Batching (Agrupamiento):</w:t>
      </w:r>
      <w:r w:rsidDel="00000000" w:rsidR="00000000" w:rsidRPr="00000000">
        <w:rPr>
          <w:rtl w:val="0"/>
        </w:rPr>
        <w:t xml:space="preserve">  La multitarea es un mito de ineficiencia. Agrupe actividades similares para evitar el "residuo de atención" al cambiar de contexto.</w:t>
      </w:r>
    </w:p>
    <w:p w:rsidR="00000000" w:rsidDel="00000000" w:rsidP="00000000" w:rsidRDefault="00000000" w:rsidRPr="00000000" w14:paraId="0000000D">
      <w:pPr>
        <w:pStyle w:val="Heading5"/>
        <w:rPr/>
      </w:pPr>
      <w:bookmarkStart w:colFirst="0" w:colLast="0" w:name="_yg2kxhn9z2m0" w:id="3"/>
      <w:bookmarkEnd w:id="3"/>
      <w:r w:rsidDel="00000000" w:rsidR="00000000" w:rsidRPr="00000000">
        <w:rPr>
          <w:rtl w:val="0"/>
        </w:rPr>
        <w:t xml:space="preserve">Comparativa de Estado Mental y Ganancia de Productividad</w:t>
      </w:r>
    </w:p>
    <w:p w:rsidR="00000000" w:rsidDel="00000000" w:rsidP="00000000" w:rsidRDefault="00000000" w:rsidRPr="00000000" w14:paraId="0000000E">
      <w:pPr>
        <w:rPr/>
      </w:pPr>
      <w:r w:rsidDel="00000000" w:rsidR="00000000" w:rsidRPr="00000000">
        <w:rPr>
          <w:rtl w:val="0"/>
        </w:rPr>
        <w:t xml:space="preserve">Estado Mental,Antes (Interrupciones),Después (Batching),Ganancia de Productividad</w:t>
      </w:r>
    </w:p>
    <w:p w:rsidR="00000000" w:rsidDel="00000000" w:rsidP="00000000" w:rsidRDefault="00000000" w:rsidRPr="00000000" w14:paraId="0000000F">
      <w:pPr>
        <w:rPr/>
      </w:pPr>
      <w:r w:rsidDel="00000000" w:rsidR="00000000" w:rsidRPr="00000000">
        <w:rPr>
          <w:rtl w:val="0"/>
        </w:rPr>
        <w:t xml:space="preserve">Foco,Fragmentado cada 20 min.,Sostenido en una sola actividad.,+35% en precisión técnica.</w:t>
      </w:r>
    </w:p>
    <w:p w:rsidR="00000000" w:rsidDel="00000000" w:rsidP="00000000" w:rsidRDefault="00000000" w:rsidRPr="00000000" w14:paraId="00000010">
      <w:pPr>
        <w:rPr/>
      </w:pPr>
      <w:r w:rsidDel="00000000" w:rsidR="00000000" w:rsidRPr="00000000">
        <w:rPr>
          <w:rtl w:val="0"/>
        </w:rPr>
        <w:t xml:space="preserve">Interrupciones,Constantes y reactivas.,Controladas y programadas.,"Reducción de 2 horas de ""ruido"" diario."</w:t>
      </w:r>
    </w:p>
    <w:p w:rsidR="00000000" w:rsidDel="00000000" w:rsidP="00000000" w:rsidRDefault="00000000" w:rsidRPr="00000000" w14:paraId="00000011">
      <w:pPr>
        <w:rPr/>
      </w:pPr>
      <w:r w:rsidDel="00000000" w:rsidR="00000000" w:rsidRPr="00000000">
        <w:rPr>
          <w:rtl w:val="0"/>
        </w:rPr>
        <w:t xml:space="preserve">Nivel de Estrés,Picos de ansiedad por tareas inconclusas.,Ritmo predecible y sensación de logro.,Alta sostenibilidad operativa.</w:t>
      </w:r>
    </w:p>
    <w:p w:rsidR="00000000" w:rsidDel="00000000" w:rsidP="00000000" w:rsidRDefault="00000000" w:rsidRPr="00000000" w14:paraId="00000012">
      <w:pPr>
        <w:pStyle w:val="Heading4"/>
        <w:rPr/>
      </w:pPr>
      <w:bookmarkStart w:colFirst="0" w:colLast="0" w:name="_i5zpfjayojhq" w:id="4"/>
      <w:bookmarkEnd w:id="4"/>
      <w:r w:rsidDel="00000000" w:rsidR="00000000" w:rsidRPr="00000000">
        <w:rPr>
          <w:rtl w:val="0"/>
        </w:rPr>
        <w:t xml:space="preserve">3. Configuración del Ecosistema Digital para la Productividad</w:t>
      </w:r>
    </w:p>
    <w:p w:rsidR="00000000" w:rsidDel="00000000" w:rsidP="00000000" w:rsidRDefault="00000000" w:rsidRPr="00000000" w14:paraId="00000013">
      <w:pPr>
        <w:rPr/>
      </w:pPr>
      <w:r w:rsidDel="00000000" w:rsidR="00000000" w:rsidRPr="00000000">
        <w:rPr>
          <w:rtl w:val="0"/>
        </w:rPr>
        <w:t xml:space="preserve">La eficiencia es el resultado de herramientas bien configuradas. Su ecosistema digital debe trabajar para usted, no a la inversa.</w:t>
      </w:r>
    </w:p>
    <w:p w:rsidR="00000000" w:rsidDel="00000000" w:rsidP="00000000" w:rsidRDefault="00000000" w:rsidRPr="00000000" w14:paraId="00000014">
      <w:pPr>
        <w:pStyle w:val="Heading5"/>
        <w:rPr/>
      </w:pPr>
      <w:bookmarkStart w:colFirst="0" w:colLast="0" w:name="_by5p6hqjkq8a" w:id="5"/>
      <w:bookmarkEnd w:id="5"/>
      <w:r w:rsidDel="00000000" w:rsidR="00000000" w:rsidRPr="00000000">
        <w:rPr>
          <w:rtl w:val="0"/>
        </w:rPr>
        <w:t xml:space="preserve">Gestión de Disponibilidad (Outlook/Google)</w:t>
      </w:r>
    </w:p>
    <w:p w:rsidR="00000000" w:rsidDel="00000000" w:rsidP="00000000" w:rsidRDefault="00000000" w:rsidRPr="00000000" w14:paraId="00000015">
      <w:pPr>
        <w:numPr>
          <w:ilvl w:val="0"/>
          <w:numId w:val="1"/>
        </w:numPr>
        <w:ind w:left="720" w:hanging="360"/>
        <w:rPr>
          <w:u w:val="none"/>
        </w:rPr>
      </w:pPr>
      <w:r w:rsidDel="00000000" w:rsidR="00000000" w:rsidRPr="00000000">
        <w:rPr>
          <w:b w:val="1"/>
          <w:bCs w:val="1"/>
          <w:rtl w:val="0"/>
        </w:rPr>
        <w:t xml:space="preserve">Límites Automáticos:</w:t>
      </w:r>
      <w:r w:rsidDel="00000000" w:rsidR="00000000" w:rsidRPr="00000000">
        <w:rPr>
          <w:rtl w:val="0"/>
        </w:rPr>
        <w:t xml:space="preserve">  Configure sus horas laborales para que el sistema rechace automáticamente cualquier invitación fuera de su horario.</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bCs w:val="1"/>
          <w:rtl w:val="0"/>
        </w:rPr>
        <w:t xml:space="preserve">Tiempos "Buffer":</w:t>
      </w:r>
      <w:r w:rsidDel="00000000" w:rsidR="00000000" w:rsidRPr="00000000">
        <w:rPr>
          <w:rtl w:val="0"/>
        </w:rPr>
        <w:t xml:space="preserve">  Programe espacios de 5 a 10 minutos entre reuniones para procesar acuerdos y evitar el agotamiento cognitivo.</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bCs w:val="1"/>
          <w:rtl w:val="0"/>
        </w:rPr>
        <w:t xml:space="preserve">Sincronización de Estado:</w:t>
      </w:r>
      <w:r w:rsidDel="00000000" w:rsidR="00000000" w:rsidRPr="00000000">
        <w:rPr>
          <w:rtl w:val="0"/>
        </w:rPr>
        <w:t xml:space="preserve">  Integre su calendario con su chat (Teams/Slack). Al iniciar un bloque de "Enfoque", su estado debe cambiar automáticamente a  </w:t>
      </w:r>
      <w:r w:rsidDel="00000000" w:rsidR="00000000" w:rsidRPr="00000000">
        <w:rPr>
          <w:b w:val="1"/>
          <w:bCs w:val="1"/>
          <w:rtl w:val="0"/>
        </w:rPr>
        <w:t xml:space="preserve">"No molestar"</w:t>
      </w:r>
      <w:r w:rsidDel="00000000" w:rsidR="00000000" w:rsidRPr="00000000">
        <w:rPr>
          <w:rtl w:val="0"/>
        </w:rPr>
        <w:t xml:space="preserve"> , silenciando el ruido externo de forma automática.</w:t>
      </w:r>
    </w:p>
    <w:p w:rsidR="00000000" w:rsidDel="00000000" w:rsidP="00000000" w:rsidRDefault="00000000" w:rsidRPr="00000000" w14:paraId="00000018">
      <w:pPr>
        <w:pStyle w:val="Heading5"/>
        <w:rPr/>
      </w:pPr>
      <w:bookmarkStart w:colFirst="0" w:colLast="0" w:name="_533qsttkqizf" w:id="6"/>
      <w:bookmarkEnd w:id="6"/>
      <w:r w:rsidDel="00000000" w:rsidR="00000000" w:rsidRPr="00000000">
        <w:rPr>
          <w:rtl w:val="0"/>
        </w:rPr>
        <w:t xml:space="preserve">Arquitectura de Colaboración y Archivos</w:t>
      </w:r>
    </w:p>
    <w:p w:rsidR="00000000" w:rsidDel="00000000" w:rsidP="00000000" w:rsidRDefault="00000000" w:rsidRPr="00000000" w14:paraId="00000019">
      <w:pPr>
        <w:rPr/>
      </w:pPr>
      <w:r w:rsidDel="00000000" w:rsidR="00000000" w:rsidRPr="00000000">
        <w:rPr>
          <w:rtl w:val="0"/>
        </w:rPr>
        <w:t xml:space="preserve">El uso de archivos adjuntos y versiones duplicadas (ej. "Proyecto_v2_final") es un síntoma de falla arquitectónica.</w:t>
      </w:r>
    </w:p>
    <w:p w:rsidR="00000000" w:rsidDel="00000000" w:rsidP="00000000" w:rsidRDefault="00000000" w:rsidRPr="00000000" w14:paraId="0000001A">
      <w:pPr>
        <w:numPr>
          <w:ilvl w:val="0"/>
          <w:numId w:val="7"/>
        </w:numPr>
        <w:ind w:left="720" w:hanging="360"/>
        <w:rPr>
          <w:u w:val="none"/>
        </w:rPr>
      </w:pPr>
      <w:r w:rsidDel="00000000" w:rsidR="00000000" w:rsidRPr="00000000">
        <w:rPr>
          <w:b w:val="1"/>
          <w:bCs w:val="1"/>
          <w:rtl w:val="0"/>
        </w:rPr>
        <w:t xml:space="preserve">Teams como Hub de Trabajo:</w:t>
      </w:r>
      <w:r w:rsidDel="00000000" w:rsidR="00000000" w:rsidRPr="00000000">
        <w:rPr>
          <w:rtl w:val="0"/>
        </w:rPr>
        <w:t xml:space="preserve">  Teams no es una aplicación de chat; es una interfaz para el motor de  </w:t>
      </w:r>
      <w:r w:rsidDel="00000000" w:rsidR="00000000" w:rsidRPr="00000000">
        <w:rPr>
          <w:b w:val="1"/>
          <w:bCs w:val="1"/>
          <w:rtl w:val="0"/>
        </w:rPr>
        <w:t xml:space="preserve">SharePoint</w:t>
      </w:r>
      <w:r w:rsidDel="00000000" w:rsidR="00000000" w:rsidRPr="00000000">
        <w:rPr>
          <w:rtl w:val="0"/>
        </w:rPr>
        <w:t xml:space="preserve"> . Trabaje, edite y co-autore documentos de Office  </w:t>
      </w:r>
      <w:r w:rsidDel="00000000" w:rsidR="00000000" w:rsidRPr="00000000">
        <w:rPr>
          <w:i w:val="1"/>
          <w:iCs w:val="1"/>
          <w:rtl w:val="0"/>
        </w:rPr>
        <w:t xml:space="preserve">dentro</w:t>
      </w:r>
      <w:r w:rsidDel="00000000" w:rsidR="00000000" w:rsidRPr="00000000">
        <w:rPr>
          <w:rtl w:val="0"/>
        </w:rPr>
        <w:t xml:space="preserve">  de Teams para eliminar la duplicidad.</w:t>
      </w:r>
    </w:p>
    <w:p w:rsidR="00000000" w:rsidDel="00000000" w:rsidP="00000000" w:rsidRDefault="00000000" w:rsidRPr="00000000" w14:paraId="0000001B">
      <w:pPr>
        <w:numPr>
          <w:ilvl w:val="0"/>
          <w:numId w:val="7"/>
        </w:numPr>
        <w:ind w:left="720" w:hanging="360"/>
        <w:rPr>
          <w:u w:val="none"/>
        </w:rPr>
      </w:pPr>
      <w:r w:rsidDel="00000000" w:rsidR="00000000" w:rsidRPr="00000000">
        <w:rPr>
          <w:b w:val="1"/>
          <w:bCs w:val="1"/>
          <w:rtl w:val="0"/>
        </w:rPr>
        <w:t xml:space="preserve">Co-autoría vs. Adjuntos:</w:t>
      </w:r>
      <w:r w:rsidDel="00000000" w:rsidR="00000000" w:rsidRPr="00000000">
        <w:rPr>
          <w:rtl w:val="0"/>
        </w:rPr>
        <w:t xml:space="preserve">  El envío de archivos por correo debe ser erradicado. La edición simultánea en la nube es la única forma de garantizar una "fuente única de la verdad".</w:t>
      </w:r>
    </w:p>
    <w:p w:rsidR="00000000" w:rsidDel="00000000" w:rsidP="00000000" w:rsidRDefault="00000000" w:rsidRPr="00000000" w14:paraId="0000001C">
      <w:pPr>
        <w:numPr>
          <w:ilvl w:val="0"/>
          <w:numId w:val="7"/>
        </w:numPr>
        <w:ind w:left="720" w:hanging="360"/>
        <w:rPr>
          <w:u w:val="none"/>
        </w:rPr>
      </w:pPr>
      <w:r w:rsidDel="00000000" w:rsidR="00000000" w:rsidRPr="00000000">
        <w:rPr>
          <w:b w:val="1"/>
          <w:bCs w:val="1"/>
          <w:rtl w:val="0"/>
        </w:rPr>
        <w:t xml:space="preserve">Búsqueda Veloz:</w:t>
      </w:r>
      <w:r w:rsidDel="00000000" w:rsidR="00000000" w:rsidRPr="00000000">
        <w:rPr>
          <w:rtl w:val="0"/>
        </w:rPr>
        <w:t xml:space="preserve">  Utilice  </w:t>
      </w:r>
      <w:r w:rsidDel="00000000" w:rsidR="00000000" w:rsidRPr="00000000">
        <w:rPr>
          <w:b w:val="1"/>
          <w:bCs w:val="1"/>
          <w:rtl w:val="0"/>
        </w:rPr>
        <w:t xml:space="preserve">Shift+Z</w:t>
      </w:r>
      <w:r w:rsidDel="00000000" w:rsidR="00000000" w:rsidRPr="00000000">
        <w:rPr>
          <w:rtl w:val="0"/>
        </w:rPr>
        <w:t xml:space="preserve">  para crear accesos directos en Drive, permitiendo que un archivo viva en una ubicación central pero sea accesible desde múltiples carpetas. Use el filtro de búsqueda por "Autor" para localizar documentos perdidos en segundos.</w:t>
      </w:r>
    </w:p>
    <w:p w:rsidR="00000000" w:rsidDel="00000000" w:rsidP="00000000" w:rsidRDefault="00000000" w:rsidRPr="00000000" w14:paraId="0000001D">
      <w:pPr>
        <w:pStyle w:val="Heading5"/>
        <w:rPr/>
      </w:pPr>
      <w:bookmarkStart w:colFirst="0" w:colLast="0" w:name="_nids81r20ufr" w:id="7"/>
      <w:bookmarkEnd w:id="7"/>
      <w:r w:rsidDel="00000000" w:rsidR="00000000" w:rsidRPr="00000000">
        <w:rPr>
          <w:rtl w:val="0"/>
        </w:rPr>
        <w:t xml:space="preserve">Centralización de la Comunicación</w:t>
      </w:r>
    </w:p>
    <w:p w:rsidR="00000000" w:rsidDel="00000000" w:rsidP="00000000" w:rsidRDefault="00000000" w:rsidRPr="00000000" w14:paraId="0000001E">
      <w:pPr>
        <w:rPr/>
      </w:pPr>
      <w:r w:rsidDel="00000000" w:rsidR="00000000" w:rsidRPr="00000000">
        <w:rPr>
          <w:rtl w:val="0"/>
        </w:rPr>
        <w:t xml:space="preserve">Método Tradicional,Hub de Trabajo (Teams),Impacto Estratégico</w:t>
      </w:r>
    </w:p>
    <w:p w:rsidR="00000000" w:rsidDel="00000000" w:rsidP="00000000" w:rsidRDefault="00000000" w:rsidRPr="00000000" w14:paraId="0000001F">
      <w:pPr>
        <w:rPr/>
      </w:pPr>
      <w:r w:rsidDel="00000000" w:rsidR="00000000" w:rsidRPr="00000000">
        <w:rPr>
          <w:rtl w:val="0"/>
        </w:rPr>
        <w:t xml:space="preserve">Cadenas de correo infinitas y confusas.,Canales temáticos y pestañas de proyecto.,Reducción del 40% en correos internos.</w:t>
      </w:r>
    </w:p>
    <w:p w:rsidR="00000000" w:rsidDel="00000000" w:rsidP="00000000" w:rsidRDefault="00000000" w:rsidRPr="00000000" w14:paraId="00000020">
      <w:pPr>
        <w:rPr/>
      </w:pPr>
      <w:r w:rsidDel="00000000" w:rsidR="00000000" w:rsidRPr="00000000">
        <w:rPr>
          <w:rtl w:val="0"/>
        </w:rPr>
        <w:t xml:space="preserve">Archivos adjuntos y silos de información.,Repositorio centralizado con co-autoría.,Transparencia total y ahorro de tiempo de búsqueda.</w:t>
      </w:r>
    </w:p>
    <w:p w:rsidR="00000000" w:rsidDel="00000000" w:rsidP="00000000" w:rsidRDefault="00000000" w:rsidRPr="00000000" w14:paraId="00000021">
      <w:pPr>
        <w:pStyle w:val="Heading4"/>
        <w:rPr/>
      </w:pPr>
      <w:bookmarkStart w:colFirst="0" w:colLast="0" w:name="_78mw3uafz4m" w:id="8"/>
      <w:bookmarkEnd w:id="8"/>
      <w:r w:rsidDel="00000000" w:rsidR="00000000" w:rsidRPr="00000000">
        <w:rPr>
          <w:rtl w:val="0"/>
        </w:rPr>
        <w:t xml:space="preserve">4. Potenciadores de Velocidad: IA Generativa y Automatización</w:t>
      </w:r>
    </w:p>
    <w:p w:rsidR="00000000" w:rsidDel="00000000" w:rsidP="00000000" w:rsidRDefault="00000000" w:rsidRPr="00000000" w14:paraId="00000022">
      <w:pPr>
        <w:rPr/>
      </w:pPr>
      <w:r w:rsidDel="00000000" w:rsidR="00000000" w:rsidRPr="00000000">
        <w:rPr>
          <w:rtl w:val="0"/>
        </w:rPr>
        <w:t xml:space="preserve">La IA es su copiloto estratégico, no su reemplazo. Úsela para delegar la carga administrativa y técnica.</w:t>
      </w:r>
    </w:p>
    <w:p w:rsidR="00000000" w:rsidDel="00000000" w:rsidP="00000000" w:rsidRDefault="00000000" w:rsidRPr="00000000" w14:paraId="00000023">
      <w:pPr>
        <w:pStyle w:val="Heading5"/>
        <w:rPr/>
      </w:pPr>
      <w:bookmarkStart w:colFirst="0" w:colLast="0" w:name="_6l6wsnct80em" w:id="9"/>
      <w:bookmarkEnd w:id="9"/>
      <w:r w:rsidDel="00000000" w:rsidR="00000000" w:rsidRPr="00000000">
        <w:rPr>
          <w:rtl w:val="0"/>
        </w:rPr>
        <w:t xml:space="preserve">Ingeniería de Instrucciones (Prompting Experto)</w:t>
      </w:r>
    </w:p>
    <w:p w:rsidR="00000000" w:rsidDel="00000000" w:rsidP="00000000" w:rsidRDefault="00000000" w:rsidRPr="00000000" w14:paraId="00000024">
      <w:pPr>
        <w:rPr/>
      </w:pPr>
      <w:r w:rsidDel="00000000" w:rsidR="00000000" w:rsidRPr="00000000">
        <w:rPr>
          <w:rtl w:val="0"/>
        </w:rPr>
        <w:t xml:space="preserve">Para minimizar alucinaciones y obtener resultados de nivel Senior, sus instrucciones deben incluir:</w:t>
      </w:r>
    </w:p>
    <w:p w:rsidR="00000000" w:rsidDel="00000000" w:rsidP="00000000" w:rsidRDefault="00000000" w:rsidRPr="00000000" w14:paraId="00000025">
      <w:pPr>
        <w:numPr>
          <w:ilvl w:val="0"/>
          <w:numId w:val="10"/>
        </w:numPr>
        <w:ind w:left="720" w:hanging="360"/>
        <w:rPr>
          <w:u w:val="none"/>
        </w:rPr>
      </w:pPr>
      <w:r w:rsidDel="00000000" w:rsidR="00000000" w:rsidRPr="00000000">
        <w:rPr>
          <w:b w:val="1"/>
          <w:bCs w:val="1"/>
          <w:rtl w:val="0"/>
        </w:rPr>
        <w:t xml:space="preserve">Rol:</w:t>
      </w:r>
      <w:r w:rsidDel="00000000" w:rsidR="00000000" w:rsidRPr="00000000">
        <w:rPr>
          <w:rtl w:val="0"/>
        </w:rPr>
        <w:t xml:space="preserve">  "Actúa como un experto en..."</w:t>
      </w:r>
    </w:p>
    <w:p w:rsidR="00000000" w:rsidDel="00000000" w:rsidP="00000000" w:rsidRDefault="00000000" w:rsidRPr="00000000" w14:paraId="00000026">
      <w:pPr>
        <w:numPr>
          <w:ilvl w:val="0"/>
          <w:numId w:val="10"/>
        </w:numPr>
        <w:ind w:left="720" w:hanging="360"/>
        <w:rPr>
          <w:u w:val="none"/>
        </w:rPr>
      </w:pPr>
      <w:r w:rsidDel="00000000" w:rsidR="00000000" w:rsidRPr="00000000">
        <w:rPr>
          <w:b w:val="1"/>
          <w:bCs w:val="1"/>
          <w:rtl w:val="0"/>
        </w:rPr>
        <w:t xml:space="preserve">Tarea:</w:t>
      </w:r>
      <w:r w:rsidDel="00000000" w:rsidR="00000000" w:rsidRPr="00000000">
        <w:rPr>
          <w:rtl w:val="0"/>
        </w:rPr>
        <w:t xml:space="preserve">  "Resume/Analiza/Redacta..."</w:t>
      </w:r>
    </w:p>
    <w:p w:rsidR="00000000" w:rsidDel="00000000" w:rsidP="00000000" w:rsidRDefault="00000000" w:rsidRPr="00000000" w14:paraId="00000027">
      <w:pPr>
        <w:numPr>
          <w:ilvl w:val="0"/>
          <w:numId w:val="10"/>
        </w:numPr>
        <w:ind w:left="720" w:hanging="360"/>
        <w:rPr>
          <w:u w:val="none"/>
        </w:rPr>
      </w:pPr>
      <w:r w:rsidDel="00000000" w:rsidR="00000000" w:rsidRPr="00000000">
        <w:rPr>
          <w:b w:val="1"/>
          <w:bCs w:val="1"/>
          <w:rtl w:val="0"/>
        </w:rPr>
        <w:t xml:space="preserve">Contexto:</w:t>
      </w:r>
      <w:r w:rsidDel="00000000" w:rsidR="00000000" w:rsidRPr="00000000">
        <w:rPr>
          <w:rtl w:val="0"/>
        </w:rPr>
        <w:t xml:space="preserve">  Antecedentes y audiencia.</w:t>
      </w:r>
    </w:p>
    <w:p w:rsidR="00000000" w:rsidDel="00000000" w:rsidP="00000000" w:rsidRDefault="00000000" w:rsidRPr="00000000" w14:paraId="00000028">
      <w:pPr>
        <w:numPr>
          <w:ilvl w:val="0"/>
          <w:numId w:val="10"/>
        </w:numPr>
        <w:ind w:left="720" w:hanging="360"/>
        <w:rPr>
          <w:u w:val="none"/>
        </w:rPr>
      </w:pPr>
      <w:r w:rsidDel="00000000" w:rsidR="00000000" w:rsidRPr="00000000">
        <w:rPr>
          <w:b w:val="1"/>
          <w:bCs w:val="1"/>
          <w:rtl w:val="0"/>
        </w:rPr>
        <w:t xml:space="preserve">Restricciones:</w:t>
      </w:r>
      <w:r w:rsidDel="00000000" w:rsidR="00000000" w:rsidRPr="00000000">
        <w:rPr>
          <w:rtl w:val="0"/>
        </w:rPr>
        <w:t xml:space="preserve">  "En máximo 3 puntos clave", "sin usar jerga técnica", o "en formato de tabla".</w:t>
      </w:r>
    </w:p>
    <w:p w:rsidR="00000000" w:rsidDel="00000000" w:rsidP="00000000" w:rsidRDefault="00000000" w:rsidRPr="00000000" w14:paraId="00000029">
      <w:pPr>
        <w:pStyle w:val="Heading5"/>
        <w:rPr/>
      </w:pPr>
      <w:bookmarkStart w:colFirst="0" w:colLast="0" w:name="_ihteiev3lx7o" w:id="10"/>
      <w:bookmarkEnd w:id="10"/>
      <w:r w:rsidDel="00000000" w:rsidR="00000000" w:rsidRPr="00000000">
        <w:rPr>
          <w:rtl w:val="0"/>
        </w:rPr>
        <w:t xml:space="preserve">Casos de Uso Inmediato</w:t>
      </w:r>
    </w:p>
    <w:p w:rsidR="00000000" w:rsidDel="00000000" w:rsidP="00000000" w:rsidRDefault="00000000" w:rsidRPr="00000000" w14:paraId="0000002A">
      <w:pPr>
        <w:numPr>
          <w:ilvl w:val="0"/>
          <w:numId w:val="8"/>
        </w:numPr>
        <w:ind w:left="720" w:hanging="360"/>
        <w:rPr>
          <w:u w:val="none"/>
        </w:rPr>
      </w:pPr>
      <w:r w:rsidDel="00000000" w:rsidR="00000000" w:rsidRPr="00000000">
        <w:rPr>
          <w:b w:val="1"/>
          <w:bCs w:val="1"/>
          <w:rtl w:val="0"/>
        </w:rPr>
        <w:t xml:space="preserve">Análisis Masivo:</w:t>
      </w:r>
      <w:r w:rsidDel="00000000" w:rsidR="00000000" w:rsidRPr="00000000">
        <w:rPr>
          <w:rtl w:val="0"/>
        </w:rPr>
        <w:t xml:space="preserve">  Resumir documentos de 50 páginas extrayendo solo las acciones requeridas.</w:t>
      </w:r>
    </w:p>
    <w:p w:rsidR="00000000" w:rsidDel="00000000" w:rsidP="00000000" w:rsidRDefault="00000000" w:rsidRPr="00000000" w14:paraId="0000002B">
      <w:pPr>
        <w:numPr>
          <w:ilvl w:val="0"/>
          <w:numId w:val="8"/>
        </w:numPr>
        <w:ind w:left="720" w:hanging="360"/>
        <w:rPr>
          <w:u w:val="none"/>
        </w:rPr>
      </w:pPr>
      <w:r w:rsidDel="00000000" w:rsidR="00000000" w:rsidRPr="00000000">
        <w:rPr>
          <w:b w:val="1"/>
          <w:bCs w:val="1"/>
          <w:rtl w:val="0"/>
        </w:rPr>
        <w:t xml:space="preserve">Excel Avanzado:</w:t>
      </w:r>
      <w:r w:rsidDel="00000000" w:rsidR="00000000" w:rsidRPr="00000000">
        <w:rPr>
          <w:rtl w:val="0"/>
        </w:rPr>
        <w:t xml:space="preserve">  No memorice fórmulas; descríbalas. "Dame una fórmula para buscar X en Y si Z es verdadero". Al estructurar archivos, use siempre el modelo:  </w:t>
      </w:r>
      <w:r w:rsidDel="00000000" w:rsidR="00000000" w:rsidRPr="00000000">
        <w:rPr>
          <w:b w:val="1"/>
          <w:bCs w:val="1"/>
          <w:rtl w:val="0"/>
        </w:rPr>
        <w:t xml:space="preserve">Hoja de Datos &gt; Hoja de Cálculos &gt; Hoja de Dashboard</w:t>
      </w:r>
      <w:r w:rsidDel="00000000" w:rsidR="00000000" w:rsidRPr="00000000">
        <w:rPr>
          <w:rtl w:val="0"/>
        </w:rPr>
        <w:t xml:space="preserve"> .</w:t>
      </w:r>
    </w:p>
    <w:p w:rsidR="00000000" w:rsidDel="00000000" w:rsidP="00000000" w:rsidRDefault="00000000" w:rsidRPr="00000000" w14:paraId="0000002C">
      <w:pPr>
        <w:numPr>
          <w:ilvl w:val="0"/>
          <w:numId w:val="8"/>
        </w:numPr>
        <w:ind w:left="720" w:hanging="360"/>
        <w:rPr>
          <w:u w:val="none"/>
        </w:rPr>
      </w:pPr>
      <w:r w:rsidDel="00000000" w:rsidR="00000000" w:rsidRPr="00000000">
        <w:rPr>
          <w:b w:val="1"/>
          <w:bCs w:val="1"/>
          <w:rtl w:val="0"/>
        </w:rPr>
        <w:t xml:space="preserve">Automatización de Flujos:</w:t>
      </w:r>
      <w:r w:rsidDel="00000000" w:rsidR="00000000" w:rsidRPr="00000000">
        <w:rPr>
          <w:rtl w:val="0"/>
        </w:rPr>
        <w:t xml:space="preserve">  Implemente procesos que ahorren semanas de trabajo.</w:t>
      </w:r>
    </w:p>
    <w:p w:rsidR="00000000" w:rsidDel="00000000" w:rsidP="00000000" w:rsidRDefault="00000000" w:rsidRPr="00000000" w14:paraId="0000002D">
      <w:pPr>
        <w:numPr>
          <w:ilvl w:val="0"/>
          <w:numId w:val="8"/>
        </w:numPr>
        <w:ind w:left="720" w:hanging="360"/>
        <w:rPr>
          <w:u w:val="none"/>
        </w:rPr>
      </w:pPr>
      <w:r w:rsidDel="00000000" w:rsidR="00000000" w:rsidRPr="00000000">
        <w:rPr>
          <w:i w:val="1"/>
          <w:iCs w:val="1"/>
          <w:rtl w:val="0"/>
        </w:rPr>
        <w:t xml:space="preserve">Ejemplo de Aprobación de Vacaciones:</w:t>
      </w:r>
      <w:r w:rsidDel="00000000" w:rsidR="00000000" w:rsidRPr="00000000">
        <w:rPr>
          <w:rtl w:val="0"/>
        </w:rPr>
        <w:t xml:space="preserve">  Google Forms (Solicitud)  $\rightarrow$  Google Sheets (Registro)  $\rightarrow$   </w:t>
      </w:r>
      <w:r w:rsidDel="00000000" w:rsidR="00000000" w:rsidRPr="00000000">
        <w:rPr>
          <w:b w:val="1"/>
          <w:bCs w:val="1"/>
          <w:rtl w:val="0"/>
        </w:rPr>
        <w:t xml:space="preserve">Autocrat o Form Publisher</w:t>
      </w:r>
      <w:r w:rsidDel="00000000" w:rsidR="00000000" w:rsidRPr="00000000">
        <w:rPr>
          <w:rtl w:val="0"/>
        </w:rPr>
        <w:t xml:space="preserve">  (Generación de PDF automático)  $\rightarrow$  Envío de Email al Gerente  $\rightarrow$  Agenda automática en Calendario.</w:t>
      </w:r>
    </w:p>
    <w:p w:rsidR="00000000" w:rsidDel="00000000" w:rsidP="00000000" w:rsidRDefault="00000000" w:rsidRPr="00000000" w14:paraId="0000002E">
      <w:pPr>
        <w:pStyle w:val="Heading4"/>
        <w:rPr/>
      </w:pPr>
      <w:bookmarkStart w:colFirst="0" w:colLast="0" w:name="_ykceusvub1ju" w:id="11"/>
      <w:bookmarkEnd w:id="11"/>
      <w:r w:rsidDel="00000000" w:rsidR="00000000" w:rsidRPr="00000000">
        <w:rPr>
          <w:rtl w:val="0"/>
        </w:rPr>
        <w:t xml:space="preserve">5. La Seguridad Digital como Prevención de Crisis</w:t>
      </w:r>
    </w:p>
    <w:p w:rsidR="00000000" w:rsidDel="00000000" w:rsidP="00000000" w:rsidRDefault="00000000" w:rsidRPr="00000000" w14:paraId="0000002F">
      <w:pPr>
        <w:rPr/>
      </w:pPr>
      <w:r w:rsidDel="00000000" w:rsidR="00000000" w:rsidRPr="00000000">
        <w:rPr>
          <w:rtl w:val="0"/>
        </w:rPr>
        <w:t xml:space="preserve">La seguridad es el cimiento de la productividad. Un error de 5 minutos es un incidente manejable; una brecha detectada a los 5 días es una  </w:t>
      </w:r>
      <w:r w:rsidDel="00000000" w:rsidR="00000000" w:rsidRPr="00000000">
        <w:rPr>
          <w:b w:val="1"/>
          <w:bCs w:val="1"/>
          <w:rtl w:val="0"/>
        </w:rPr>
        <w:t xml:space="preserve">catástrofe operativa total</w:t>
      </w:r>
      <w:r w:rsidDel="00000000" w:rsidR="00000000" w:rsidRPr="00000000">
        <w:rPr>
          <w:rtl w:val="0"/>
        </w:rPr>
        <w:t xml:space="preserve"> .</w:t>
      </w:r>
    </w:p>
    <w:p w:rsidR="00000000" w:rsidDel="00000000" w:rsidP="00000000" w:rsidRDefault="00000000" w:rsidRPr="00000000" w14:paraId="00000030">
      <w:pPr>
        <w:pStyle w:val="Heading5"/>
        <w:rPr/>
      </w:pPr>
      <w:bookmarkStart w:colFirst="0" w:colLast="0" w:name="_mu98xan13b1d" w:id="12"/>
      <w:bookmarkEnd w:id="12"/>
      <w:r w:rsidDel="00000000" w:rsidR="00000000" w:rsidRPr="00000000">
        <w:rPr>
          <w:rtl w:val="0"/>
        </w:rPr>
        <w:t xml:space="preserve">El Semáforo de Seguridad (Filtro Crítico)</w:t>
      </w:r>
    </w:p>
    <w:p w:rsidR="00000000" w:rsidDel="00000000" w:rsidP="00000000" w:rsidRDefault="00000000" w:rsidRPr="00000000" w14:paraId="00000031">
      <w:pPr>
        <w:numPr>
          <w:ilvl w:val="0"/>
          <w:numId w:val="6"/>
        </w:numPr>
        <w:ind w:left="720" w:hanging="360"/>
        <w:rPr>
          <w:u w:val="none"/>
        </w:rPr>
      </w:pPr>
      <w:r w:rsidDel="00000000" w:rsidR="00000000" w:rsidRPr="00000000">
        <w:rPr>
          <w:b w:val="1"/>
          <w:bCs w:val="1"/>
          <w:rtl w:val="0"/>
        </w:rPr>
        <w:t xml:space="preserve">Rojo (Peligro):</w:t>
      </w:r>
      <w:r w:rsidDel="00000000" w:rsidR="00000000" w:rsidRPr="00000000">
        <w:rPr>
          <w:rtl w:val="0"/>
        </w:rPr>
        <w:t xml:space="preserve">  Remitentes con dominios alterados (ej. micros0ft.com).  </w:t>
      </w:r>
      <w:r w:rsidDel="00000000" w:rsidR="00000000" w:rsidRPr="00000000">
        <w:rPr>
          <w:b w:val="1"/>
          <w:bCs w:val="1"/>
          <w:rtl w:val="0"/>
        </w:rPr>
        <w:t xml:space="preserve">Acción:</w:t>
      </w:r>
      <w:r w:rsidDel="00000000" w:rsidR="00000000" w:rsidRPr="00000000">
        <w:rPr>
          <w:rtl w:val="0"/>
        </w:rPr>
        <w:t xml:space="preserve">  No abrir.</w:t>
      </w:r>
    </w:p>
    <w:p w:rsidR="00000000" w:rsidDel="00000000" w:rsidP="00000000" w:rsidRDefault="00000000" w:rsidRPr="00000000" w14:paraId="00000032">
      <w:pPr>
        <w:numPr>
          <w:ilvl w:val="0"/>
          <w:numId w:val="6"/>
        </w:numPr>
        <w:ind w:left="720" w:hanging="360"/>
        <w:rPr>
          <w:u w:val="none"/>
        </w:rPr>
      </w:pPr>
      <w:r w:rsidDel="00000000" w:rsidR="00000000" w:rsidRPr="00000000">
        <w:rPr>
          <w:b w:val="1"/>
          <w:bCs w:val="1"/>
          <w:rtl w:val="0"/>
        </w:rPr>
        <w:t xml:space="preserve">Amarillo (Precaución):</w:t>
      </w:r>
      <w:r w:rsidDel="00000000" w:rsidR="00000000" w:rsidRPr="00000000">
        <w:rPr>
          <w:rtl w:val="0"/>
        </w:rPr>
        <w:t xml:space="preserve">  Urgencia excesiva, errores de redacción. Verifique el  </w:t>
      </w:r>
      <w:r w:rsidDel="00000000" w:rsidR="00000000" w:rsidRPr="00000000">
        <w:rPr>
          <w:b w:val="1"/>
          <w:bCs w:val="1"/>
          <w:rtl w:val="0"/>
        </w:rPr>
        <w:t xml:space="preserve">SPF, DKIM y DMARC</w:t>
      </w:r>
      <w:r w:rsidDel="00000000" w:rsidR="00000000" w:rsidRPr="00000000">
        <w:rPr>
          <w:rtl w:val="0"/>
        </w:rPr>
        <w:t xml:space="preserve">  en las cabeceras del correo ("Mostrar original"). Estas siglas son el "DNI del cartero"; si fallan (FAIL), el correo es fraudulento.</w:t>
      </w:r>
    </w:p>
    <w:p w:rsidR="00000000" w:rsidDel="00000000" w:rsidP="00000000" w:rsidRDefault="00000000" w:rsidRPr="00000000" w14:paraId="00000033">
      <w:pPr>
        <w:numPr>
          <w:ilvl w:val="0"/>
          <w:numId w:val="6"/>
        </w:numPr>
        <w:ind w:left="720" w:hanging="360"/>
        <w:rPr>
          <w:u w:val="none"/>
        </w:rPr>
      </w:pPr>
      <w:r w:rsidDel="00000000" w:rsidR="00000000" w:rsidRPr="00000000">
        <w:rPr>
          <w:b w:val="1"/>
          <w:bCs w:val="1"/>
          <w:rtl w:val="0"/>
        </w:rPr>
        <w:t xml:space="preserve">Verde (Seguro):</w:t>
      </w:r>
      <w:r w:rsidDel="00000000" w:rsidR="00000000" w:rsidRPr="00000000">
        <w:rPr>
          <w:rtl w:val="0"/>
        </w:rPr>
        <w:t xml:space="preserve">  Comunicaciones verificadas por un canal alternativo (llamada o video).</w:t>
      </w:r>
    </w:p>
    <w:p w:rsidR="00000000" w:rsidDel="00000000" w:rsidP="00000000" w:rsidRDefault="00000000" w:rsidRPr="00000000" w14:paraId="00000034">
      <w:pPr>
        <w:pStyle w:val="Heading5"/>
        <w:rPr/>
      </w:pPr>
      <w:bookmarkStart w:colFirst="0" w:colLast="0" w:name="_sai2uxm0eeyt" w:id="13"/>
      <w:bookmarkEnd w:id="13"/>
      <w:r w:rsidDel="00000000" w:rsidR="00000000" w:rsidRPr="00000000">
        <w:rPr>
          <w:rtl w:val="0"/>
        </w:rPr>
        <w:t xml:space="preserve">Plan de Emergencia (Protocolo de 4 Pasos)</w:t>
      </w:r>
    </w:p>
    <w:p w:rsidR="00000000" w:rsidDel="00000000" w:rsidP="00000000" w:rsidRDefault="00000000" w:rsidRPr="00000000" w14:paraId="00000035">
      <w:pPr>
        <w:rPr/>
      </w:pPr>
      <w:r w:rsidDel="00000000" w:rsidR="00000000" w:rsidRPr="00000000">
        <w:rPr>
          <w:rtl w:val="0"/>
        </w:rPr>
        <w:t xml:space="preserve">Si cometió un error (clic en enlace o descarga sospechosa), actúe en este orden:</w:t>
      </w:r>
    </w:p>
    <w:p w:rsidR="00000000" w:rsidDel="00000000" w:rsidP="00000000" w:rsidRDefault="00000000" w:rsidRPr="00000000" w14:paraId="00000036">
      <w:pPr>
        <w:numPr>
          <w:ilvl w:val="0"/>
          <w:numId w:val="2"/>
        </w:numPr>
        <w:ind w:left="720" w:hanging="360"/>
        <w:rPr>
          <w:u w:val="none"/>
        </w:rPr>
      </w:pPr>
      <w:r w:rsidDel="00000000" w:rsidR="00000000" w:rsidRPr="00000000">
        <w:rPr>
          <w:b w:val="1"/>
          <w:bCs w:val="1"/>
          <w:rtl w:val="0"/>
        </w:rPr>
        <w:t xml:space="preserve">Cortar la conexión:</w:t>
      </w:r>
      <w:r w:rsidDel="00000000" w:rsidR="00000000" w:rsidRPr="00000000">
        <w:rPr>
          <w:rtl w:val="0"/>
        </w:rPr>
        <w:t xml:space="preserve">  Desconecte físicamente el cable de red o apague el Wi-Fi de inmediato para detener el malware.</w:t>
      </w:r>
    </w:p>
    <w:p w:rsidR="00000000" w:rsidDel="00000000" w:rsidP="00000000" w:rsidRDefault="00000000" w:rsidRPr="00000000" w14:paraId="00000037">
      <w:pPr>
        <w:numPr>
          <w:ilvl w:val="0"/>
          <w:numId w:val="2"/>
        </w:numPr>
        <w:ind w:left="720" w:hanging="360"/>
        <w:rPr>
          <w:u w:val="none"/>
        </w:rPr>
      </w:pPr>
      <w:r w:rsidDel="00000000" w:rsidR="00000000" w:rsidRPr="00000000">
        <w:rPr>
          <w:b w:val="1"/>
          <w:bCs w:val="1"/>
          <w:rtl w:val="0"/>
        </w:rPr>
        <w:t xml:space="preserve">NO apague el equipo:</w:t>
      </w:r>
      <w:r w:rsidDel="00000000" w:rsidR="00000000" w:rsidRPr="00000000">
        <w:rPr>
          <w:rtl w:val="0"/>
        </w:rPr>
        <w:t xml:space="preserve">  Manténgalo encendido (pero aislado) para que IT pueda extraer evidencia forense de la memoria RAM.</w:t>
      </w:r>
    </w:p>
    <w:p w:rsidR="00000000" w:rsidDel="00000000" w:rsidP="00000000" w:rsidRDefault="00000000" w:rsidRPr="00000000" w14:paraId="00000038">
      <w:pPr>
        <w:numPr>
          <w:ilvl w:val="0"/>
          <w:numId w:val="2"/>
        </w:numPr>
        <w:ind w:left="720" w:hanging="360"/>
        <w:rPr>
          <w:u w:val="none"/>
        </w:rPr>
      </w:pPr>
      <w:r w:rsidDel="00000000" w:rsidR="00000000" w:rsidRPr="00000000">
        <w:rPr>
          <w:b w:val="1"/>
          <w:bCs w:val="1"/>
          <w:rtl w:val="0"/>
        </w:rPr>
        <w:t xml:space="preserve">Notificar a IT:</w:t>
      </w:r>
      <w:r w:rsidDel="00000000" w:rsidR="00000000" w:rsidRPr="00000000">
        <w:rPr>
          <w:rtl w:val="0"/>
        </w:rPr>
        <w:t xml:space="preserve">  Llame inmediatamente. La honestidad rápida salva a la empresa.</w:t>
      </w:r>
    </w:p>
    <w:p w:rsidR="00000000" w:rsidDel="00000000" w:rsidP="00000000" w:rsidRDefault="00000000" w:rsidRPr="00000000" w14:paraId="00000039">
      <w:pPr>
        <w:numPr>
          <w:ilvl w:val="0"/>
          <w:numId w:val="2"/>
        </w:numPr>
        <w:ind w:left="720" w:hanging="360"/>
        <w:rPr>
          <w:u w:val="none"/>
        </w:rPr>
      </w:pPr>
      <w:r w:rsidDel="00000000" w:rsidR="00000000" w:rsidRPr="00000000">
        <w:rPr>
          <w:b w:val="1"/>
          <w:bCs w:val="1"/>
          <w:rtl w:val="0"/>
        </w:rPr>
        <w:t xml:space="preserve">Cambio de Credenciales:</w:t>
      </w:r>
      <w:r w:rsidDel="00000000" w:rsidR="00000000" w:rsidRPr="00000000">
        <w:rPr>
          <w:rtl w:val="0"/>
        </w:rPr>
        <w:t xml:space="preserve">  Use un  </w:t>
      </w:r>
      <w:r w:rsidDel="00000000" w:rsidR="00000000" w:rsidRPr="00000000">
        <w:rPr>
          <w:b w:val="1"/>
          <w:bCs w:val="1"/>
          <w:rtl w:val="0"/>
        </w:rPr>
        <w:t xml:space="preserve">dispositivo diferente</w:t>
      </w:r>
      <w:r w:rsidDel="00000000" w:rsidR="00000000" w:rsidRPr="00000000">
        <w:rPr>
          <w:rtl w:val="0"/>
        </w:rPr>
        <w:t xml:space="preserve">  (su móvil personal con conexión 4G/5G, nunca el Wi-Fi corporativo) para cambiar todas sus contraseñas críticas (Banco, Email, CRM).</w:t>
      </w:r>
    </w:p>
    <w:p w:rsidR="00000000" w:rsidDel="00000000" w:rsidP="00000000" w:rsidRDefault="00000000" w:rsidRPr="00000000" w14:paraId="0000003A">
      <w:pPr>
        <w:pStyle w:val="Heading4"/>
        <w:rPr/>
      </w:pPr>
      <w:bookmarkStart w:colFirst="0" w:colLast="0" w:name="_8l76jlq4xw1l" w:id="14"/>
      <w:bookmarkEnd w:id="14"/>
      <w:r w:rsidDel="00000000" w:rsidR="00000000" w:rsidRPr="00000000">
        <w:rPr>
          <w:rtl w:val="0"/>
        </w:rPr>
        <w:t xml:space="preserve">6. Diseño de un Día Productivo: Modelo Práctico</w:t>
      </w:r>
    </w:p>
    <w:p w:rsidR="00000000" w:rsidDel="00000000" w:rsidP="00000000" w:rsidRDefault="00000000" w:rsidRPr="00000000" w14:paraId="0000003B">
      <w:pPr>
        <w:rPr/>
      </w:pPr>
      <w:r w:rsidDel="00000000" w:rsidR="00000000" w:rsidRPr="00000000">
        <w:rPr>
          <w:rtl w:val="0"/>
        </w:rPr>
        <w:t xml:space="preserve">La estructura vence al talento. Aplique este cronograma de alto impacto:</w:t>
      </w:r>
    </w:p>
    <w:p w:rsidR="00000000" w:rsidDel="00000000" w:rsidP="00000000" w:rsidRDefault="00000000" w:rsidRPr="00000000" w14:paraId="0000003C">
      <w:pPr>
        <w:numPr>
          <w:ilvl w:val="0"/>
          <w:numId w:val="5"/>
        </w:numPr>
        <w:ind w:left="720" w:hanging="360"/>
        <w:rPr>
          <w:u w:val="none"/>
        </w:rPr>
      </w:pPr>
      <w:r w:rsidDel="00000000" w:rsidR="00000000" w:rsidRPr="00000000">
        <w:rPr>
          <w:b w:val="1"/>
          <w:bCs w:val="1"/>
          <w:rtl w:val="0"/>
        </w:rPr>
        <w:t xml:space="preserve">08:00 - 08:15 | Planificación Estratégica:</w:t>
      </w:r>
      <w:r w:rsidDel="00000000" w:rsidR="00000000" w:rsidRPr="00000000">
        <w:rPr>
          <w:rtl w:val="0"/>
        </w:rPr>
        <w:t xml:space="preserve">  Clasificación en Matriz de Eisenhower.</w:t>
      </w:r>
    </w:p>
    <w:p w:rsidR="00000000" w:rsidDel="00000000" w:rsidP="00000000" w:rsidRDefault="00000000" w:rsidRPr="00000000" w14:paraId="0000003D">
      <w:pPr>
        <w:numPr>
          <w:ilvl w:val="0"/>
          <w:numId w:val="5"/>
        </w:numPr>
        <w:ind w:left="720" w:hanging="360"/>
        <w:rPr>
          <w:u w:val="none"/>
        </w:rPr>
      </w:pPr>
      <w:r w:rsidDel="00000000" w:rsidR="00000000" w:rsidRPr="00000000">
        <w:rPr>
          <w:b w:val="1"/>
          <w:bCs w:val="1"/>
          <w:rtl w:val="0"/>
        </w:rPr>
        <w:t xml:space="preserve">08:15 - 09:45 | Bloque de Trabajo Profundo:</w:t>
      </w:r>
      <w:r w:rsidDel="00000000" w:rsidR="00000000" w:rsidRPr="00000000">
        <w:rPr>
          <w:rtl w:val="0"/>
        </w:rPr>
        <w:t xml:space="preserve">  Tarea de mayor impacto.  </w:t>
      </w:r>
      <w:r w:rsidDel="00000000" w:rsidR="00000000" w:rsidRPr="00000000">
        <w:rPr>
          <w:b w:val="1"/>
          <w:bCs w:val="1"/>
          <w:rtl w:val="0"/>
        </w:rPr>
        <w:t xml:space="preserve">Prohibido</w:t>
      </w:r>
      <w:r w:rsidDel="00000000" w:rsidR="00000000" w:rsidRPr="00000000">
        <w:rPr>
          <w:rtl w:val="0"/>
        </w:rPr>
        <w:t xml:space="preserve">  abrir el email o chats.</w:t>
      </w:r>
    </w:p>
    <w:p w:rsidR="00000000" w:rsidDel="00000000" w:rsidP="00000000" w:rsidRDefault="00000000" w:rsidRPr="00000000" w14:paraId="0000003E">
      <w:pPr>
        <w:numPr>
          <w:ilvl w:val="0"/>
          <w:numId w:val="5"/>
        </w:numPr>
        <w:ind w:left="720" w:hanging="360"/>
        <w:rPr>
          <w:u w:val="none"/>
        </w:rPr>
      </w:pPr>
      <w:r w:rsidDel="00000000" w:rsidR="00000000" w:rsidRPr="00000000">
        <w:rPr>
          <w:b w:val="1"/>
          <w:bCs w:val="1"/>
          <w:rtl w:val="0"/>
        </w:rPr>
        <w:t xml:space="preserve">10:00 - 10:30 | Gestión de Email:</w:t>
      </w:r>
      <w:r w:rsidDel="00000000" w:rsidR="00000000" w:rsidRPr="00000000">
        <w:rPr>
          <w:rtl w:val="0"/>
        </w:rPr>
        <w:t xml:space="preserve">  Bloque cronometrado para procesar (no solo leer) la bandeja de entrada.</w:t>
      </w:r>
    </w:p>
    <w:p w:rsidR="00000000" w:rsidDel="00000000" w:rsidP="00000000" w:rsidRDefault="00000000" w:rsidRPr="00000000" w14:paraId="0000003F">
      <w:pPr>
        <w:numPr>
          <w:ilvl w:val="0"/>
          <w:numId w:val="5"/>
        </w:numPr>
        <w:ind w:left="720" w:hanging="360"/>
        <w:rPr>
          <w:u w:val="none"/>
        </w:rPr>
      </w:pPr>
      <w:r w:rsidDel="00000000" w:rsidR="00000000" w:rsidRPr="00000000">
        <w:rPr>
          <w:b w:val="1"/>
          <w:bCs w:val="1"/>
          <w:rtl w:val="0"/>
        </w:rPr>
        <w:t xml:space="preserve">Resto de la Mañana | Batching de Reuniones:</w:t>
      </w:r>
      <w:r w:rsidDel="00000000" w:rsidR="00000000" w:rsidRPr="00000000">
        <w:rPr>
          <w:rtl w:val="0"/>
        </w:rPr>
        <w:t xml:space="preserve">  Agrupar llamadas para evitar la fragmentación de la tarde.</w:t>
      </w:r>
    </w:p>
    <w:p w:rsidR="00000000" w:rsidDel="00000000" w:rsidP="00000000" w:rsidRDefault="00000000" w:rsidRPr="00000000" w14:paraId="00000040">
      <w:pPr>
        <w:numPr>
          <w:ilvl w:val="0"/>
          <w:numId w:val="5"/>
        </w:numPr>
        <w:ind w:left="720" w:hanging="360"/>
        <w:rPr>
          <w:u w:val="none"/>
        </w:rPr>
      </w:pPr>
      <w:r w:rsidDel="00000000" w:rsidR="00000000" w:rsidRPr="00000000">
        <w:rPr>
          <w:b w:val="1"/>
          <w:bCs w:val="1"/>
          <w:rtl w:val="0"/>
        </w:rPr>
        <w:t xml:space="preserve">Post-Almuerzo | Trabajo Administrativo/Reactivo:</w:t>
      </w:r>
      <w:r w:rsidDel="00000000" w:rsidR="00000000" w:rsidRPr="00000000">
        <w:rPr>
          <w:rtl w:val="0"/>
        </w:rPr>
        <w:t xml:space="preserve">  Tareas de baja carga cognitiva, respuestas rápidas y soporte.</w:t>
      </w:r>
    </w:p>
    <w:p w:rsidR="00000000" w:rsidDel="00000000" w:rsidP="00000000" w:rsidRDefault="00000000" w:rsidRPr="00000000" w14:paraId="00000041">
      <w:pPr>
        <w:numPr>
          <w:ilvl w:val="0"/>
          <w:numId w:val="5"/>
        </w:numPr>
        <w:ind w:left="720" w:hanging="360"/>
        <w:rPr>
          <w:u w:val="none"/>
        </w:rPr>
      </w:pPr>
      <w:r w:rsidDel="00000000" w:rsidR="00000000" w:rsidRPr="00000000">
        <w:rPr>
          <w:b w:val="1"/>
          <w:bCs w:val="1"/>
          <w:rtl w:val="0"/>
        </w:rPr>
        <w:t xml:space="preserve">16:30 | Ritual de Cierre:</w:t>
      </w:r>
      <w:r w:rsidDel="00000000" w:rsidR="00000000" w:rsidRPr="00000000">
        <w:rPr>
          <w:rtl w:val="0"/>
        </w:rPr>
        <w:t xml:space="preserve">  Limpieza de bandeja, auditoría de seguridad rápida y planificación del día siguiente. Desconexión total.</w:t>
      </w:r>
    </w:p>
    <w:p w:rsidR="00000000" w:rsidDel="00000000" w:rsidP="00000000" w:rsidRDefault="00000000" w:rsidRPr="00000000" w14:paraId="00000042">
      <w:pPr>
        <w:pStyle w:val="Heading4"/>
        <w:rPr/>
      </w:pPr>
      <w:bookmarkStart w:colFirst="0" w:colLast="0" w:name="_xydfwgdttzvs" w:id="15"/>
      <w:bookmarkEnd w:id="15"/>
      <w:r w:rsidDel="00000000" w:rsidR="00000000" w:rsidRPr="00000000">
        <w:rPr>
          <w:rtl w:val="0"/>
        </w:rPr>
        <w:t xml:space="preserve">7. Recomendaciones Finales y Ética de Trabajo</w:t>
      </w:r>
    </w:p>
    <w:p w:rsidR="00000000" w:rsidDel="00000000" w:rsidP="00000000" w:rsidRDefault="00000000" w:rsidRPr="00000000" w14:paraId="00000043">
      <w:pPr>
        <w:rPr/>
      </w:pPr>
      <w:r w:rsidDel="00000000" w:rsidR="00000000" w:rsidRPr="00000000">
        <w:rPr>
          <w:rtl w:val="0"/>
        </w:rPr>
        <w:t xml:space="preserve">La productividad sostenible exige integridad y rigor:</w:t>
      </w:r>
    </w:p>
    <w:p w:rsidR="00000000" w:rsidDel="00000000" w:rsidP="00000000" w:rsidRDefault="00000000" w:rsidRPr="00000000" w14:paraId="00000044">
      <w:pPr>
        <w:numPr>
          <w:ilvl w:val="0"/>
          <w:numId w:val="3"/>
        </w:numPr>
        <w:ind w:left="720" w:hanging="360"/>
        <w:rPr>
          <w:u w:val="none"/>
        </w:rPr>
      </w:pPr>
      <w:r w:rsidDel="00000000" w:rsidR="00000000" w:rsidRPr="00000000">
        <w:rPr>
          <w:b w:val="1"/>
          <w:bCs w:val="1"/>
          <w:rtl w:val="0"/>
        </w:rPr>
        <w:t xml:space="preserve">Regla de Oro de la IA:</w:t>
      </w:r>
      <w:r w:rsidDel="00000000" w:rsidR="00000000" w:rsidRPr="00000000">
        <w:rPr>
          <w:rtl w:val="0"/>
        </w:rPr>
        <w:t xml:space="preserve">  "Confía, pero verifica". Usted es el piloto responsable del 100% de la salida; la IA solo genera el borrador.</w:t>
      </w:r>
    </w:p>
    <w:p w:rsidR="00000000" w:rsidDel="00000000" w:rsidP="00000000" w:rsidRDefault="00000000" w:rsidRPr="00000000" w14:paraId="00000045">
      <w:pPr>
        <w:numPr>
          <w:ilvl w:val="0"/>
          <w:numId w:val="3"/>
        </w:numPr>
        <w:ind w:left="720" w:hanging="360"/>
        <w:rPr>
          <w:u w:val="none"/>
        </w:rPr>
      </w:pPr>
      <w:r w:rsidDel="00000000" w:rsidR="00000000" w:rsidRPr="00000000">
        <w:rPr>
          <w:b w:val="1"/>
          <w:bCs w:val="1"/>
          <w:rtl w:val="0"/>
        </w:rPr>
        <w:t xml:space="preserve">Cultura de Protección:</w:t>
      </w:r>
      <w:r w:rsidDel="00000000" w:rsidR="00000000" w:rsidRPr="00000000">
        <w:rPr>
          <w:rtl w:val="0"/>
        </w:rPr>
        <w:t xml:space="preserve">  Reportar un error de seguridad es una responsabilidad ética. Ocultar un incidente es poner en riesgo la continuidad de la operación.</w:t>
      </w:r>
    </w:p>
    <w:p w:rsidR="00000000" w:rsidDel="00000000" w:rsidP="00000000" w:rsidRDefault="00000000" w:rsidRPr="00000000" w14:paraId="00000046">
      <w:pPr>
        <w:numPr>
          <w:ilvl w:val="0"/>
          <w:numId w:val="3"/>
        </w:numPr>
        <w:ind w:left="720" w:hanging="360"/>
        <w:rPr>
          <w:u w:val="none"/>
        </w:rPr>
      </w:pPr>
      <w:r w:rsidDel="00000000" w:rsidR="00000000" w:rsidRPr="00000000">
        <w:rPr>
          <w:b w:val="1"/>
          <w:bCs w:val="1"/>
          <w:rtl w:val="0"/>
        </w:rPr>
        <w:t xml:space="preserve">Dueño de la Agenda:</w:t>
      </w:r>
      <w:r w:rsidDel="00000000" w:rsidR="00000000" w:rsidRPr="00000000">
        <w:rPr>
          <w:rtl w:val="0"/>
        </w:rPr>
        <w:t xml:space="preserve">  Usted tiene el mandato de proteger su tiempo. No sea una víctima de la tecnología; sea el arquitecto que la domina para generar valor excepcional.</w:t>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